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-1149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4397"/>
        <w:gridCol w:w="1323"/>
        <w:gridCol w:w="670"/>
        <w:gridCol w:w="669"/>
        <w:gridCol w:w="666"/>
        <w:gridCol w:w="666"/>
        <w:gridCol w:w="115"/>
        <w:gridCol w:w="567"/>
        <w:gridCol w:w="50"/>
        <w:gridCol w:w="227"/>
      </w:tblGrid>
      <w:tr w:rsidR="00DC1F20" w:rsidRPr="00341AEE" w:rsidTr="00DC1F20">
        <w:trPr>
          <w:trHeight w:val="405"/>
        </w:trPr>
        <w:tc>
          <w:tcPr>
            <w:tcW w:w="9633" w:type="dxa"/>
            <w:gridSpan w:val="8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I. ДАННЫЕ ПО ЧИСЛЕННОСТИ РАБОТАЮЩИХ </w:t>
            </w:r>
          </w:p>
        </w:tc>
        <w:tc>
          <w:tcPr>
            <w:tcW w:w="844" w:type="dxa"/>
            <w:gridSpan w:val="3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 1.1. 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Количество работающих в организации  (без совместителей)           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22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 1.1.1. 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в </w:t>
            </w:r>
            <w:proofErr w:type="spellStart"/>
            <w:r w:rsidRPr="00341AEE">
              <w:rPr>
                <w:rFonts w:ascii="Times New Roman" w:hAnsi="Times New Roman" w:cs="Times New Roman"/>
              </w:rPr>
              <w:t>т.ч</w:t>
            </w:r>
            <w:proofErr w:type="spellEnd"/>
            <w:r w:rsidRPr="00341AEE">
              <w:rPr>
                <w:rFonts w:ascii="Times New Roman" w:hAnsi="Times New Roman" w:cs="Times New Roman"/>
              </w:rPr>
              <w:t>.:  педагогических работников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9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 1.1.1.1. </w:t>
            </w:r>
          </w:p>
        </w:tc>
        <w:tc>
          <w:tcPr>
            <w:tcW w:w="77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           из них: молодежи до 35 лет (включительно)</w:t>
            </w:r>
          </w:p>
        </w:tc>
        <w:tc>
          <w:tcPr>
            <w:tcW w:w="666" w:type="dxa"/>
            <w:tcBorders>
              <w:top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</w:t>
            </w:r>
          </w:p>
        </w:tc>
      </w:tr>
      <w:tr w:rsidR="00341AEE" w:rsidRPr="00341AEE" w:rsidTr="00DC1F20">
        <w:trPr>
          <w:trHeight w:val="36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12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II. ДАННЫЕ ПО ПРОФСОЮЗНОМУ ЧЛЕНСТВУ</w:t>
            </w:r>
          </w:p>
        </w:tc>
        <w:tc>
          <w:tcPr>
            <w:tcW w:w="1323" w:type="dxa"/>
            <w:tcBorders>
              <w:top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EAAAA" w:themeFill="background2" w:themeFillShade="BF"/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341AEE" w:rsidRPr="00341AEE" w:rsidTr="00DC1F20">
        <w:trPr>
          <w:trHeight w:val="291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Численность членов Профсоюза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BDD6EE" w:themeFill="accent1" w:themeFillTint="66"/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C751E7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из них:  членов Профсоюза-работающих (без совместителей)   </w:t>
            </w:r>
          </w:p>
        </w:tc>
        <w:tc>
          <w:tcPr>
            <w:tcW w:w="8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19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         в </w:t>
            </w:r>
            <w:proofErr w:type="spellStart"/>
            <w:r w:rsidRPr="00341AEE">
              <w:rPr>
                <w:rFonts w:ascii="Times New Roman" w:hAnsi="Times New Roman" w:cs="Times New Roman"/>
              </w:rPr>
              <w:t>т.ч</w:t>
            </w:r>
            <w:proofErr w:type="spellEnd"/>
            <w:r w:rsidRPr="00341AEE">
              <w:rPr>
                <w:rFonts w:ascii="Times New Roman" w:hAnsi="Times New Roman" w:cs="Times New Roman"/>
              </w:rPr>
              <w:t>.: педагогических работников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8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2.1.1.1.1.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1AEE" w:rsidRPr="00341AEE" w:rsidRDefault="00C751E7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                   </w:t>
            </w:r>
            <w:r w:rsidR="00341AEE" w:rsidRPr="00341AEE">
              <w:rPr>
                <w:rFonts w:ascii="Times New Roman" w:hAnsi="Times New Roman" w:cs="Times New Roman"/>
              </w:rPr>
              <w:t>из них: молодежи до 35 лет (включительно)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членов Профсоюза-неработающих пенсионеров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Охват профсоюзным членством (2.1.1./ 1.1. х 100 = %) 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DD6EE" w:themeFill="accent1" w:themeFillTint="66"/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86,</w:t>
            </w:r>
            <w:bookmarkStart w:id="0" w:name="_GoBack"/>
            <w:bookmarkEnd w:id="0"/>
            <w:r w:rsidRPr="00341AE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2.3.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Принято в Профсоюз 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3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Выбыло из Профсоюза по личному заявлению о выходе   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1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839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i/>
                <w:iCs/>
              </w:rPr>
            </w:pPr>
            <w:r w:rsidRPr="00341AEE">
              <w:rPr>
                <w:rFonts w:ascii="Times New Roman" w:hAnsi="Times New Roman" w:cs="Times New Roman"/>
                <w:i/>
                <w:iCs/>
              </w:rPr>
              <w:t>       в </w:t>
            </w:r>
            <w:proofErr w:type="spellStart"/>
            <w:r w:rsidRPr="00341AEE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341AEE">
              <w:rPr>
                <w:rFonts w:ascii="Times New Roman" w:hAnsi="Times New Roman" w:cs="Times New Roman"/>
                <w:i/>
                <w:iCs/>
              </w:rPr>
              <w:t>.:  неработающих пенсионеров</w:t>
            </w:r>
          </w:p>
        </w:tc>
        <w:tc>
          <w:tcPr>
            <w:tcW w:w="115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2.5.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Исключено из Профсоюза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8391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i/>
                <w:iCs/>
              </w:rPr>
            </w:pPr>
            <w:r w:rsidRPr="00341AEE">
              <w:rPr>
                <w:rFonts w:ascii="Times New Roman" w:hAnsi="Times New Roman" w:cs="Times New Roman"/>
                <w:i/>
                <w:iCs/>
              </w:rPr>
              <w:t>       в </w:t>
            </w:r>
            <w:proofErr w:type="spellStart"/>
            <w:r w:rsidRPr="00341AEE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341AEE">
              <w:rPr>
                <w:rFonts w:ascii="Times New Roman" w:hAnsi="Times New Roman" w:cs="Times New Roman"/>
                <w:i/>
                <w:iCs/>
              </w:rPr>
              <w:t>.:  неработающих пенсионеров</w:t>
            </w:r>
          </w:p>
        </w:tc>
        <w:tc>
          <w:tcPr>
            <w:tcW w:w="115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341AEE" w:rsidRPr="00341AEE" w:rsidTr="00DC1F20">
        <w:trPr>
          <w:trHeight w:val="360"/>
        </w:trPr>
        <w:tc>
          <w:tcPr>
            <w:tcW w:w="9518" w:type="dxa"/>
            <w:gridSpan w:val="7"/>
            <w:tcBorders>
              <w:left w:val="single" w:sz="12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III. НАЛИЧИЕ СТРУКТУРНЫХ ПОДРАЗДЕЛЕНИЙ ППО</w:t>
            </w:r>
          </w:p>
        </w:tc>
        <w:tc>
          <w:tcPr>
            <w:tcW w:w="115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EAAAA" w:themeFill="background2" w:themeFillShade="BF"/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Общее количество профсоюзных организаций структурных подразделений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C751E7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Общее количество профсоюзных групп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341AEE" w:rsidRPr="00341AEE" w:rsidTr="00DC1F20">
        <w:trPr>
          <w:trHeight w:val="360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12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IV. СВЕДЕНИЯ О ПРОФСОЮЗНОМ АКТИВЕ И ШТАТНЫХ РАБОТНИКАХ ППО</w:t>
            </w:r>
          </w:p>
        </w:tc>
        <w:tc>
          <w:tcPr>
            <w:tcW w:w="115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EAAAA" w:themeFill="background2" w:themeFillShade="BF"/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341AEE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4.1.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Общее количество  профсоюзного актива ППО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BDD6EE" w:themeFill="accent1" w:themeFillTint="66"/>
            <w:vAlign w:val="bottom"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751E7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751E7" w:rsidRPr="00341AEE" w:rsidRDefault="00C751E7" w:rsidP="00341A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1E7" w:rsidRPr="00341AEE" w:rsidRDefault="00C751E7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из них: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4.1.1.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председатель 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C751E7" w:rsidRPr="00341AEE" w:rsidRDefault="00C751E7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1</w:t>
            </w:r>
          </w:p>
        </w:tc>
      </w:tr>
      <w:tr w:rsidR="00C751E7" w:rsidRPr="00341AEE" w:rsidTr="00DC1F20">
        <w:trPr>
          <w:trHeight w:val="434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51E7" w:rsidRPr="00341AEE" w:rsidRDefault="00C751E7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751E7" w:rsidRPr="00341AEE" w:rsidRDefault="00C751E7" w:rsidP="00C75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4.1.1.1.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в т. ч. молодежь до 35 лет (включительно)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C751E7" w:rsidRPr="00341AEE" w:rsidRDefault="00C751E7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4D68A1" w:rsidRPr="00341AEE" w:rsidTr="00DC1F20">
        <w:trPr>
          <w:trHeight w:val="413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D68A1" w:rsidRPr="00341AEE" w:rsidRDefault="004D68A1" w:rsidP="004D68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D68A1" w:rsidRPr="00341AEE" w:rsidRDefault="004D68A1" w:rsidP="004D68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4.1.2.</w:t>
            </w:r>
            <w:r>
              <w:rPr>
                <w:rFonts w:ascii="Times New Roman" w:hAnsi="Times New Roman" w:cs="Times New Roman"/>
              </w:rPr>
              <w:t xml:space="preserve">  заместитель председателя (при наличии)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D68A1" w:rsidRPr="00341AEE" w:rsidRDefault="004D68A1" w:rsidP="004D68A1">
            <w:pPr>
              <w:spacing w:after="0"/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4D68A1" w:rsidRPr="00341AEE" w:rsidTr="00DC1F20"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nil"/>
              <w:right w:val="single" w:sz="6" w:space="0" w:color="000000"/>
            </w:tcBorders>
            <w:vAlign w:val="center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4.1.3.</w:t>
            </w:r>
            <w:r w:rsidRPr="00341AEE"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члены профсоюзного комитета (без строк 4.1.1., 4.1.2., 4.1.5.)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</w:t>
            </w:r>
          </w:p>
        </w:tc>
      </w:tr>
      <w:tr w:rsidR="004D68A1" w:rsidRPr="00341AEE" w:rsidTr="00DC1F20"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D68A1" w:rsidRPr="004D68A1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D68A1">
              <w:rPr>
                <w:rFonts w:ascii="Times New Roman" w:hAnsi="Times New Roman" w:cs="Times New Roman"/>
              </w:rPr>
              <w:t>4.1.4. ответственный за организацию работы по приему в Профсоюз 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4D68A1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члены  президиума (при наличии) (без строк 4.1.1., 4.1.2.) 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4D68A1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председатель контрольно-ревизионной комиссии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1</w:t>
            </w:r>
          </w:p>
        </w:tc>
      </w:tr>
      <w:tr w:rsidR="004D68A1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члены контрольно-ревизионной комиссии (без строки 4.1.6.)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2</w:t>
            </w:r>
          </w:p>
        </w:tc>
      </w:tr>
      <w:tr w:rsidR="004D68A1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председатели профсоюзных организаций структур. подразд. (при наличии)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4D68A1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</w:tcPr>
          <w:p w:rsidR="004D68A1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4.1.9.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члены профсоюзного бюро (без строки 4.1.8.) (при наличии) 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4D68A1" w:rsidRPr="00341AEE" w:rsidTr="00DC1F20">
        <w:trPr>
          <w:trHeight w:val="480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4.1.10.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профгрупорги  (при наличии)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4D68A1" w:rsidRPr="00341AEE" w:rsidTr="00DC1F20">
        <w:trPr>
          <w:trHeight w:val="465"/>
        </w:trPr>
        <w:tc>
          <w:tcPr>
            <w:tcW w:w="11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D68A1">
              <w:rPr>
                <w:rFonts w:ascii="Times New Roman" w:hAnsi="Times New Roman" w:cs="Times New Roman"/>
              </w:rPr>
              <w:t>4.1.11.</w:t>
            </w:r>
            <w:r w:rsidRPr="004D68A1">
              <w:rPr>
                <w:rFonts w:ascii="Times New Roman" w:hAnsi="Times New Roman" w:cs="Times New Roman"/>
              </w:rPr>
              <w:tab/>
              <w:t>другой профсоюзный актив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4D68A1" w:rsidRPr="00341AEE" w:rsidRDefault="004D68A1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3</w:t>
            </w:r>
          </w:p>
        </w:tc>
      </w:tr>
      <w:tr w:rsidR="00DC1F20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lastRenderedPageBreak/>
              <w:t>4.2.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Численность штатных работников ППО - юридического лица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bottom w:val="nil"/>
              <w:right w:val="single" w:sz="12" w:space="0" w:color="000000"/>
            </w:tcBorders>
            <w:shd w:val="clear" w:color="auto" w:fill="BDD6EE" w:themeFill="accent1" w:themeFillTint="66"/>
            <w:vAlign w:val="bottom"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C1F20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из них: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4.2.1.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DC1F20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4.2.1.1.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41AEE">
              <w:rPr>
                <w:rFonts w:ascii="Times New Roman" w:hAnsi="Times New Roman" w:cs="Times New Roman"/>
              </w:rPr>
              <w:t>в </w:t>
            </w:r>
            <w:proofErr w:type="spellStart"/>
            <w:r w:rsidRPr="00341AEE">
              <w:rPr>
                <w:rFonts w:ascii="Times New Roman" w:hAnsi="Times New Roman" w:cs="Times New Roman"/>
              </w:rPr>
              <w:t>т.ч</w:t>
            </w:r>
            <w:proofErr w:type="spellEnd"/>
            <w:r w:rsidRPr="00341AEE">
              <w:rPr>
                <w:rFonts w:ascii="Times New Roman" w:hAnsi="Times New Roman" w:cs="Times New Roman"/>
              </w:rPr>
              <w:t>.: - молодежь до 35 лет (включительно)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DC1F20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заместитель председателя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DC1F20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DC1F20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341AEE">
              <w:rPr>
                <w:rFonts w:ascii="Times New Roman" w:hAnsi="Times New Roman" w:cs="Times New Roman"/>
              </w:rPr>
              <w:t>4.2.4.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AEE">
              <w:rPr>
                <w:rFonts w:ascii="Times New Roman" w:hAnsi="Times New Roman" w:cs="Times New Roman"/>
              </w:rPr>
              <w:t>другие специалисты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DC1F20" w:rsidRPr="00341AEE" w:rsidTr="00407FA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4.3.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Количество школ профсоюзного актива (постоянно действующих семинаров)</w:t>
            </w:r>
          </w:p>
        </w:tc>
        <w:tc>
          <w:tcPr>
            <w:tcW w:w="844" w:type="dxa"/>
            <w:gridSpan w:val="3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bottom"/>
          </w:tcPr>
          <w:p w:rsidR="00DC1F20" w:rsidRPr="00341AEE" w:rsidRDefault="00DC1F20" w:rsidP="00341AEE">
            <w:pPr>
              <w:rPr>
                <w:rFonts w:ascii="Times New Roman" w:hAnsi="Times New Roman" w:cs="Times New Roman"/>
              </w:rPr>
            </w:pPr>
            <w:r w:rsidRPr="00341AEE">
              <w:rPr>
                <w:rFonts w:ascii="Times New Roman" w:hAnsi="Times New Roman" w:cs="Times New Roman"/>
              </w:rPr>
              <w:t>0</w:t>
            </w:r>
          </w:p>
        </w:tc>
      </w:tr>
      <w:tr w:rsidR="00C751E7" w:rsidRPr="00341AEE" w:rsidTr="00DC1F20">
        <w:trPr>
          <w:trHeight w:val="360"/>
        </w:trPr>
        <w:tc>
          <w:tcPr>
            <w:tcW w:w="11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4.4.</w:t>
            </w:r>
          </w:p>
        </w:tc>
        <w:tc>
          <w:tcPr>
            <w:tcW w:w="8506" w:type="dxa"/>
            <w:gridSpan w:val="7"/>
            <w:tcBorders>
              <w:top w:val="single" w:sz="6" w:space="0" w:color="000000"/>
              <w:bottom w:val="single" w:sz="12" w:space="0" w:color="000000"/>
            </w:tcBorders>
            <w:vAlign w:val="bottom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Обучено членов профсоюзного актива за отчетный период на уровне ППО </w:t>
            </w:r>
          </w:p>
        </w:tc>
        <w:tc>
          <w:tcPr>
            <w:tcW w:w="8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  <w:r w:rsidRPr="00341AE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  <w:tr w:rsidR="00341AEE" w:rsidRPr="00341AEE" w:rsidTr="00DC1F20">
        <w:trPr>
          <w:trHeight w:val="255"/>
        </w:trPr>
        <w:tc>
          <w:tcPr>
            <w:tcW w:w="11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2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center"/>
            <w:hideMark/>
          </w:tcPr>
          <w:p w:rsidR="00341AEE" w:rsidRPr="00341AEE" w:rsidRDefault="00341AEE" w:rsidP="00341AEE">
            <w:pPr>
              <w:rPr>
                <w:rFonts w:ascii="Times New Roman" w:hAnsi="Times New Roman" w:cs="Times New Roman"/>
              </w:rPr>
            </w:pPr>
          </w:p>
        </w:tc>
      </w:tr>
    </w:tbl>
    <w:p w:rsidR="00B6646D" w:rsidRDefault="00B6646D"/>
    <w:sectPr w:rsidR="00B6646D" w:rsidSect="00C751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EE"/>
    <w:rsid w:val="00341AEE"/>
    <w:rsid w:val="004D68A1"/>
    <w:rsid w:val="00683560"/>
    <w:rsid w:val="00B6646D"/>
    <w:rsid w:val="00C751E7"/>
    <w:rsid w:val="00D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E9A"/>
  <w15:chartTrackingRefBased/>
  <w15:docId w15:val="{6B26B4A4-184B-470D-83F6-A882E597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chikhacheva71@mail.ru</dc:creator>
  <cp:keywords/>
  <dc:description/>
  <cp:lastModifiedBy>chikhacheva71@mail.ru</cp:lastModifiedBy>
  <cp:revision>1</cp:revision>
  <dcterms:created xsi:type="dcterms:W3CDTF">2025-02-08T06:27:00Z</dcterms:created>
  <dcterms:modified xsi:type="dcterms:W3CDTF">2025-02-08T07:11:00Z</dcterms:modified>
</cp:coreProperties>
</file>